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92" w:rsidRDefault="00E66092" w:rsidP="00E66092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Dnia 26 czerwca 2024 r.</w:t>
      </w:r>
    </w:p>
    <w:p w:rsidR="00E66092" w:rsidRDefault="00E66092" w:rsidP="00E6609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66092" w:rsidRDefault="00E66092" w:rsidP="00E66092">
      <w:pPr>
        <w:tabs>
          <w:tab w:val="left" w:leader="do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Sygn. akt 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12/24</w:t>
      </w:r>
    </w:p>
    <w:p w:rsidR="00E66092" w:rsidRDefault="00E66092" w:rsidP="00E66092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6985" t="8255" r="1397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359D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E66092" w:rsidRDefault="00E66092" w:rsidP="00E66092">
      <w:pPr>
        <w:tabs>
          <w:tab w:val="left" w:leader="dot" w:pos="4536"/>
        </w:tabs>
        <w:rPr>
          <w:sz w:val="24"/>
        </w:rPr>
      </w:pPr>
    </w:p>
    <w:p w:rsidR="00E66092" w:rsidRDefault="00E66092" w:rsidP="00E66092">
      <w:pPr>
        <w:pStyle w:val="Nagwek2"/>
      </w:pPr>
      <w:r>
        <w:t>OGŁOSZENIE</w:t>
      </w:r>
    </w:p>
    <w:p w:rsidR="00E66092" w:rsidRDefault="00E66092" w:rsidP="00E6609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32"/>
          <w:szCs w:val="32"/>
        </w:rPr>
      </w:pPr>
    </w:p>
    <w:p w:rsidR="00E66092" w:rsidRDefault="00E66092" w:rsidP="00E6609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"W Sądzie Rejonowym w Przeworsku w Wydziale I Cywilnym toczy się postępowanie  wniosku  Marii Motyka o stwierdzenie nabycia spadku po Danucie Marii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Blachani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z d. Zielińskiej, zmarłej dnia 2.08.2018r. w Warszawie ostatnio stale zamieszkałej w Warszawie ul. Jezuicka 4/8. Majątek spadkodawczyni nie jest znany. Wzywa się ewentualnych spadkobierców aby w terminie  3  miesięcy od dnia ukazania się niniejszego ogłoszenia  zgłosili się i udowodnili nabycie spadku, gdyż w przypadku niezgłoszenia się i nie wykazania swoich praw sąd pominie te osoby w postanowieniu o stwierdzeniu nabycia spadku."   </w:t>
      </w:r>
    </w:p>
    <w:p w:rsidR="00E66092" w:rsidRDefault="00E66092" w:rsidP="00E6609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66092" w:rsidRDefault="00E66092" w:rsidP="00E660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66092" w:rsidRDefault="00E66092" w:rsidP="00E660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66092" w:rsidRDefault="00E66092" w:rsidP="00E66092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  <w:b/>
        </w:rPr>
        <w:t xml:space="preserve">Sędzia Sądu Rejonowego </w:t>
      </w:r>
    </w:p>
    <w:p w:rsidR="00E66092" w:rsidRDefault="00E66092" w:rsidP="00E66092">
      <w:pPr>
        <w:pStyle w:val="Tekstpodstawowy"/>
        <w:jc w:val="left"/>
        <w:rPr>
          <w:rFonts w:ascii="Arial" w:hAnsi="Arial" w:cs="Arial"/>
          <w:b/>
        </w:rPr>
      </w:pPr>
    </w:p>
    <w:p w:rsidR="00E66092" w:rsidRDefault="00E66092" w:rsidP="00E66092">
      <w:pPr>
        <w:pStyle w:val="Tekstpodstawowy"/>
        <w:ind w:left="5672"/>
        <w:rPr>
          <w:b/>
        </w:rPr>
      </w:pPr>
      <w:r>
        <w:rPr>
          <w:b/>
        </w:rPr>
        <w:t xml:space="preserve">                  Anna Wróbel</w:t>
      </w:r>
    </w:p>
    <w:p w:rsidR="00BB2516" w:rsidRDefault="00BB2516"/>
    <w:sectPr w:rsidR="00BB2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92"/>
    <w:rsid w:val="00BB2516"/>
    <w:rsid w:val="00E6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56769A"/>
  <w15:chartTrackingRefBased/>
  <w15:docId w15:val="{A7B86475-FAB4-49F0-AEA5-5F0565A1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6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092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6092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09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660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6609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60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6092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2024-06-26T06:58:00Z</dcterms:created>
  <dcterms:modified xsi:type="dcterms:W3CDTF">2024-06-26T06:59:00Z</dcterms:modified>
</cp:coreProperties>
</file>